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3" w:rsidRPr="00B2205C" w:rsidRDefault="00B2205C" w:rsidP="00B22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05C">
        <w:rPr>
          <w:rFonts w:ascii="Times New Roman" w:hAnsi="Times New Roman" w:cs="Times New Roman"/>
          <w:sz w:val="24"/>
          <w:szCs w:val="24"/>
        </w:rPr>
        <w:t xml:space="preserve">В соответствии со статьей 26.1 Федерального закона от 26.12.2008 № 294-ФЗ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205C">
        <w:rPr>
          <w:rFonts w:ascii="Times New Roman" w:hAnsi="Times New Roman" w:cs="Times New Roman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2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2016 года по 31 декабря 2018 года не проводятся плановые проверки в отношении юридических лиц, индивидуальных 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752093" w:rsidRPr="00B2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05C"/>
    <w:rsid w:val="00752093"/>
    <w:rsid w:val="00B2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2018-02-13T11:46:00Z</dcterms:created>
  <dcterms:modified xsi:type="dcterms:W3CDTF">2018-02-13T11:51:00Z</dcterms:modified>
</cp:coreProperties>
</file>