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55200E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5A74A3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55200E">
      <w:pPr>
        <w:shd w:val="clear" w:color="auto" w:fill="FFFFFF"/>
        <w:spacing w:after="240" w:line="240" w:lineRule="atLeast"/>
        <w:contextualSpacing/>
        <w:jc w:val="both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Pr="0055200E" w:rsidRDefault="0055200E" w:rsidP="0055200E">
      <w:pPr>
        <w:pStyle w:val="ad"/>
      </w:pPr>
      <w:r w:rsidRPr="0055200E">
        <w:t xml:space="preserve">КАДАСТРОВАЯ ПАЛАТА КОНСУЛЬТИРУЕТ ГРАЖДАН ПО ВОПРОСАМ ОПЕРАЦИЙ С НЕДВИЖИМОСТЬЮ </w:t>
      </w:r>
    </w:p>
    <w:p w:rsidR="0055200E" w:rsidRPr="0055200E" w:rsidRDefault="0055200E" w:rsidP="0055200E">
      <w:pPr>
        <w:pStyle w:val="ad"/>
      </w:pPr>
      <w:r>
        <w:t xml:space="preserve">   </w:t>
      </w:r>
      <w:r w:rsidRPr="0055200E">
        <w:t xml:space="preserve">Напомним, что в 2017 году региональная Кадастровая палата по </w:t>
      </w:r>
      <w:r>
        <w:t>Томс</w:t>
      </w:r>
      <w:r w:rsidRPr="0055200E">
        <w:t xml:space="preserve">кой области расширила свои полномочия и теперь может оказывать населению ряд дополнительных услуг, помимо выдачи сведений из Единого государственного реестра недвижимости (ЕГРН). Одной из таких услуг стала возможность консультировать граждан при проведении сделок с недвижимостью, а также помощь в составлении договоров.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 </w:t>
      </w:r>
    </w:p>
    <w:p w:rsidR="0055200E" w:rsidRPr="0055200E" w:rsidRDefault="0055200E" w:rsidP="0055200E">
      <w:pPr>
        <w:pStyle w:val="ad"/>
      </w:pPr>
      <w:r w:rsidRPr="0055200E">
        <w:t xml:space="preserve">Поэтому при совершении операций с недвижимостью получение квалифицированной консультации имеет важное значение. </w:t>
      </w:r>
    </w:p>
    <w:p w:rsidR="0055200E" w:rsidRPr="0055200E" w:rsidRDefault="002F7502" w:rsidP="0055200E">
      <w:pPr>
        <w:pStyle w:val="ad"/>
        <w:rPr>
          <w:rFonts w:eastAsia="MS Mincho"/>
          <w:b/>
          <w:lang w:eastAsia="ru-RU"/>
        </w:rPr>
      </w:pPr>
      <w:r>
        <w:t xml:space="preserve">  </w:t>
      </w:r>
      <w:r w:rsidR="0055200E" w:rsidRPr="0055200E">
        <w:t xml:space="preserve">Кадастровая палата по </w:t>
      </w:r>
      <w:r w:rsidR="0055200E">
        <w:t>Томс</w:t>
      </w:r>
      <w:r w:rsidR="0055200E" w:rsidRPr="0055200E">
        <w:t xml:space="preserve">кой области -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="009728D4">
        <w:t xml:space="preserve">С начала оказания данной услуги более 350 человек воспользовалось данным сервисом. </w:t>
      </w:r>
      <w:r w:rsidR="0055200E" w:rsidRPr="0055200E">
        <w:t xml:space="preserve">Очень важно, что качество консультационных услуг теперь гарантирует госучреждение, а не просто какие-либо посредники. 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 а также помогут составить договор. Помимо высокого качества профессиональных консультаций, стоимость услуги также значительно ниже рыночной. Более подробную информацию об услуге и ценах можно получить на сайте Кадастровой палаты по </w:t>
      </w:r>
      <w:r w:rsidR="0055200E">
        <w:t>Томс</w:t>
      </w:r>
      <w:r w:rsidR="0055200E" w:rsidRPr="0055200E">
        <w:t>кой области kadastr.ru а также узнать по телефону 8(</w:t>
      </w:r>
      <w:r w:rsidR="0055200E">
        <w:t>3822</w:t>
      </w:r>
      <w:r w:rsidR="0055200E" w:rsidRPr="0055200E">
        <w:t>)</w:t>
      </w:r>
      <w:r w:rsidR="00D63DA2">
        <w:t>52-62-52(2333 доп)</w:t>
      </w:r>
      <w:r>
        <w:t xml:space="preserve"> или обратиться по адресу г.Томск,ул.Белинского,8</w:t>
      </w: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7E605A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7E605A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33" w:rsidRDefault="00B65633">
      <w:r>
        <w:separator/>
      </w:r>
    </w:p>
  </w:endnote>
  <w:endnote w:type="continuationSeparator" w:id="0">
    <w:p w:rsidR="00B65633" w:rsidRDefault="00B6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7E605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833083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33" w:rsidRDefault="00B65633">
      <w:r>
        <w:separator/>
      </w:r>
    </w:p>
  </w:footnote>
  <w:footnote w:type="continuationSeparator" w:id="0">
    <w:p w:rsidR="00B65633" w:rsidRDefault="00B6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6803-70A1-4116-9F85-308CB2A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16</cp:revision>
  <cp:lastPrinted>2018-04-18T01:58:00Z</cp:lastPrinted>
  <dcterms:created xsi:type="dcterms:W3CDTF">2018-04-13T01:52:00Z</dcterms:created>
  <dcterms:modified xsi:type="dcterms:W3CDTF">2018-04-18T04:17:00Z</dcterms:modified>
</cp:coreProperties>
</file>