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Палы и костры на землях сельскохозяйственного назначения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ЗАПРЕЩЕНЫ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Россельхознадзора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 обращается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к</w:t>
      </w:r>
      <w:proofErr w:type="gramEnd"/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правообладателям и пользователям земельных ' участков и напоминает о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недопустимости сжигания стерни. Выжигание сухой растительности, проводимое на полях с целью их очистки, часто становится причиной пожаров, в отсутствии должного наблюдения и неблагоприятных погодных условий огонь легко переходит на лесные массивы, или населенные пункты, примыкающие к полям. В результате выгорают леса, жилые дома, а на полях почва становится малопродуктивной. При сжигании прошлогодней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травы гибнет вся полезная микрофлора почвы, разрушается органическое вещество, снижается плодородие. После палов успешно выживает только самая грубая трава и бурьян. Прежнего разнотравья уже не будет.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Выжигание травы вызывает гибель насекомых, истребляющих вредителей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сельскохозяйственных культур. На месте пожара нормальная жизнь растений и</w:t>
      </w:r>
    </w:p>
    <w:p w:rsidR="00C03094" w:rsidRP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насекомых восстанавливается лишь через 5-6 лет. В соответствии с п. 218 Правил пожарного режима, утвержденных Постановлением Правительства Российской Федерации от 25 апреля 2012 № 390 (с </w:t>
      </w:r>
      <w:proofErr w:type="spellStart"/>
      <w:r>
        <w:rPr>
          <w:rFonts w:ascii="Times New Roman" w:hAnsi="Times New Roman" w:cs="Times New Roman"/>
          <w:sz w:val="27"/>
          <w:szCs w:val="27"/>
        </w:rPr>
        <w:t>изм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от 10 ноября 2015 г.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N </w:t>
      </w:r>
      <w:r>
        <w:rPr>
          <w:rFonts w:ascii="Times New Roman" w:hAnsi="Times New Roman" w:cs="Times New Roman"/>
          <w:sz w:val="27"/>
          <w:szCs w:val="27"/>
        </w:rPr>
        <w:t xml:space="preserve">1213), </w:t>
      </w:r>
      <w:r>
        <w:rPr>
          <w:rFonts w:ascii="Times New Roman" w:hAnsi="Times New Roman" w:cs="Times New Roman"/>
          <w:b/>
          <w:bCs/>
          <w:sz w:val="27"/>
          <w:szCs w:val="27"/>
        </w:rPr>
        <w:t>запрещается сжигание стерни, пожнивных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остатков на землях сельскохозяйственного назначения.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Российской Федерации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18.08.2016 № 807 в период со дня схода снежного покрова до установления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 и (или) распоряжающиеся территорией, прилегающей к лесу, обеспечивают ее очистку от сухой травянистой растительности</w:t>
      </w:r>
      <w:proofErr w:type="gramEnd"/>
      <w:r>
        <w:rPr>
          <w:rFonts w:ascii="Times New Roman" w:hAnsi="Times New Roman" w:cs="Times New Roman"/>
          <w:sz w:val="27"/>
          <w:szCs w:val="27"/>
        </w:rPr>
        <w:t>, пожнивных остатков, валежника, порубочных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невыполнение установленных требований и обязательных мероприятий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 (в том числе производство сельскохозяйственных палов), в соответствии с </w:t>
      </w:r>
      <w:proofErr w:type="gramStart"/>
      <w:r>
        <w:rPr>
          <w:rFonts w:ascii="Times New Roman" w:hAnsi="Times New Roman" w:cs="Times New Roman"/>
          <w:sz w:val="27"/>
          <w:szCs w:val="27"/>
        </w:rPr>
        <w:t>ч</w:t>
      </w:r>
      <w:proofErr w:type="gramEnd"/>
      <w:r>
        <w:rPr>
          <w:rFonts w:ascii="Times New Roman" w:hAnsi="Times New Roman" w:cs="Times New Roman"/>
          <w:sz w:val="27"/>
          <w:szCs w:val="27"/>
        </w:rPr>
        <w:t>. 2 ст. 8.7 кодекса Российской Федерации об административных правонарушениях предусмотрено административное наказание. При обнаружении возгорания следует незамедлительно принять меры к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sz w:val="27"/>
          <w:szCs w:val="27"/>
        </w:rPr>
        <w:t>тушению, сообщить о возгорании в Главное Управление МЧС по Томской области по телефону:</w:t>
      </w:r>
    </w:p>
    <w:p w:rsidR="00C03094" w:rsidRDefault="00C03094" w:rsidP="00C03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+7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5"/>
          <w:szCs w:val="25"/>
        </w:rPr>
        <w:t>3822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sz w:val="25"/>
          <w:szCs w:val="25"/>
        </w:rPr>
        <w:t>50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</w:rPr>
        <w:t>60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70,+7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5"/>
          <w:szCs w:val="25"/>
        </w:rPr>
        <w:t>3822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sz w:val="25"/>
          <w:szCs w:val="25"/>
        </w:rPr>
        <w:t>55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</w:rPr>
        <w:t>76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04,+7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sz w:val="25"/>
          <w:szCs w:val="25"/>
        </w:rPr>
        <w:t>3822</w:t>
      </w:r>
      <w:r>
        <w:rPr>
          <w:rFonts w:ascii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sz w:val="25"/>
          <w:szCs w:val="25"/>
        </w:rPr>
        <w:t>55</w:t>
      </w:r>
      <w:r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</w:rPr>
        <w:t>76-46</w:t>
      </w:r>
    </w:p>
    <w:p w:rsidR="0008175B" w:rsidRDefault="00C03094" w:rsidP="00C03094">
      <w:r>
        <w:rPr>
          <w:rFonts w:ascii="Times New Roman" w:hAnsi="Times New Roman" w:cs="Times New Roman"/>
          <w:sz w:val="27"/>
          <w:szCs w:val="27"/>
        </w:rPr>
        <w:t>Будьте осторожны с огнем! Ваша безопасность зависит от Вас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94"/>
    <w:rsid w:val="0008175B"/>
    <w:rsid w:val="00481145"/>
    <w:rsid w:val="00C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2018-04-27T06:43:00Z</dcterms:created>
  <dcterms:modified xsi:type="dcterms:W3CDTF">2018-04-27T06:45:00Z</dcterms:modified>
</cp:coreProperties>
</file>