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242" w:rsidRDefault="00DE0242" w:rsidP="007D4ACB">
      <w:pPr>
        <w:jc w:val="center"/>
        <w:rPr>
          <w:sz w:val="28"/>
          <w:szCs w:val="28"/>
        </w:rPr>
      </w:pPr>
      <w:bookmarkStart w:id="0" w:name="_GoBack"/>
      <w:bookmarkEnd w:id="0"/>
      <w:r>
        <w:rPr>
          <w:sz w:val="28"/>
          <w:szCs w:val="28"/>
        </w:rPr>
        <w:t>«Внимание - операция «Трактор!»</w:t>
      </w:r>
    </w:p>
    <w:p w:rsidR="00DE0242" w:rsidRPr="007D4ACB" w:rsidRDefault="00DE0242" w:rsidP="00FF4F11">
      <w:pPr>
        <w:spacing w:after="1" w:line="240" w:lineRule="atLeast"/>
        <w:ind w:firstLine="601"/>
        <w:jc w:val="both"/>
        <w:rPr>
          <w:rFonts w:ascii="Calibri" w:hAnsi="Calibri" w:cs="Calibri"/>
          <w:sz w:val="24"/>
          <w:szCs w:val="24"/>
        </w:rPr>
      </w:pPr>
      <w:r w:rsidRPr="007D4ACB">
        <w:rPr>
          <w:rFonts w:ascii="Calibri" w:hAnsi="Calibri" w:cs="Calibri"/>
          <w:sz w:val="24"/>
          <w:szCs w:val="24"/>
        </w:rPr>
        <w:t xml:space="preserve">Вопросы обеспечения безопасности дорожного движения, в том числе безопасной эксплуатации тракторов и самоходных машин, являются актуальным направлением работы подразделений Инспекции государственного технического надзора Томской области, так как нарушения законодательства в данной сфере </w:t>
      </w:r>
      <w:r w:rsidR="000218FE" w:rsidRPr="007D4ACB">
        <w:rPr>
          <w:rFonts w:ascii="Calibri" w:hAnsi="Calibri" w:cs="Calibri"/>
          <w:sz w:val="24"/>
          <w:szCs w:val="24"/>
        </w:rPr>
        <w:t>всегда связаны с серьезными последствиями.</w:t>
      </w:r>
      <w:r w:rsidRPr="007D4ACB">
        <w:rPr>
          <w:rFonts w:ascii="Calibri" w:hAnsi="Calibri" w:cs="Calibri"/>
          <w:sz w:val="24"/>
          <w:szCs w:val="24"/>
        </w:rPr>
        <w:t xml:space="preserve"> </w:t>
      </w:r>
    </w:p>
    <w:p w:rsidR="00DE0242" w:rsidRPr="007D4ACB" w:rsidRDefault="00DE0242" w:rsidP="00FF4F11">
      <w:pPr>
        <w:spacing w:after="1" w:line="240" w:lineRule="atLeast"/>
        <w:ind w:firstLine="601"/>
        <w:jc w:val="both"/>
        <w:rPr>
          <w:rFonts w:ascii="Calibri" w:hAnsi="Calibri" w:cs="Calibri"/>
          <w:sz w:val="24"/>
          <w:szCs w:val="24"/>
        </w:rPr>
      </w:pPr>
    </w:p>
    <w:p w:rsidR="00FF4F11" w:rsidRPr="007D4ACB" w:rsidRDefault="000218FE" w:rsidP="00FF4F11">
      <w:pPr>
        <w:spacing w:after="1" w:line="240" w:lineRule="atLeast"/>
        <w:ind w:firstLine="601"/>
        <w:jc w:val="both"/>
        <w:rPr>
          <w:sz w:val="24"/>
          <w:szCs w:val="24"/>
        </w:rPr>
      </w:pPr>
      <w:r w:rsidRPr="007D4ACB">
        <w:rPr>
          <w:rFonts w:ascii="Calibri" w:hAnsi="Calibri" w:cs="Calibri"/>
          <w:sz w:val="24"/>
          <w:szCs w:val="24"/>
        </w:rPr>
        <w:t>В распоряжении</w:t>
      </w:r>
      <w:r w:rsidR="00FF4F11" w:rsidRPr="007D4ACB">
        <w:rPr>
          <w:rFonts w:ascii="Calibri" w:hAnsi="Calibri" w:cs="Calibri"/>
          <w:sz w:val="24"/>
          <w:szCs w:val="24"/>
        </w:rPr>
        <w:t xml:space="preserve"> Правительства РФ от 27.10.2012 N 1995-р «Об утверждении Концепции федеральной целевой программы «Повышение безопасности дорожного движения в 2013 - 2020 годах»» определено:  «Безопасность дорожного движения является одной из важных социально-экономических и демографических задач Российской Федерации. Аварийность на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FF4F11" w:rsidRPr="007D4ACB" w:rsidRDefault="00FF4F11" w:rsidP="00FF4F11">
      <w:pPr>
        <w:spacing w:before="220" w:after="1" w:line="220" w:lineRule="atLeast"/>
        <w:ind w:firstLine="540"/>
        <w:jc w:val="both"/>
        <w:rPr>
          <w:rFonts w:ascii="Calibri" w:hAnsi="Calibri" w:cs="Calibri"/>
          <w:sz w:val="24"/>
          <w:szCs w:val="24"/>
        </w:rPr>
      </w:pPr>
      <w:r w:rsidRPr="007D4ACB">
        <w:rPr>
          <w:rFonts w:ascii="Calibri" w:hAnsi="Calibri" w:cs="Calibri"/>
          <w:sz w:val="24"/>
          <w:szCs w:val="24"/>
        </w:rPr>
        <w:t>Ежегодно в Российской Федерации в результате дорожно-транспортных происшествий погибают и получают ранения свыше 270 тыс. человек. На дорогах за последние 7 лет погибло 7900 детей в возрасте до 16 лет, были травмированы 166020 детей. Демографический ущерб от дорожно-транспортных происшествий и их последствий за 2004 - 2010 годы составил 506246 человек, что в 2,3 раза больше, чем, например, численность российского населения, занятого в сельском хозяйстве.».</w:t>
      </w:r>
    </w:p>
    <w:p w:rsidR="000218FE" w:rsidRPr="007D4ACB" w:rsidRDefault="000218FE" w:rsidP="00FF4F11">
      <w:pPr>
        <w:spacing w:before="220" w:after="1" w:line="220" w:lineRule="atLeast"/>
        <w:ind w:firstLine="540"/>
        <w:jc w:val="both"/>
        <w:rPr>
          <w:rFonts w:ascii="Calibri" w:hAnsi="Calibri" w:cs="Calibri"/>
          <w:sz w:val="24"/>
          <w:szCs w:val="24"/>
        </w:rPr>
      </w:pPr>
      <w:r w:rsidRPr="007D4ACB">
        <w:rPr>
          <w:rFonts w:ascii="Calibri" w:hAnsi="Calibri" w:cs="Calibri"/>
          <w:sz w:val="24"/>
          <w:szCs w:val="24"/>
        </w:rPr>
        <w:t xml:space="preserve">В </w:t>
      </w:r>
      <w:proofErr w:type="spellStart"/>
      <w:r w:rsidRPr="007D4ACB">
        <w:rPr>
          <w:rFonts w:ascii="Calibri" w:hAnsi="Calibri" w:cs="Calibri"/>
          <w:sz w:val="24"/>
          <w:szCs w:val="24"/>
        </w:rPr>
        <w:t>Кожевниковском</w:t>
      </w:r>
      <w:proofErr w:type="spellEnd"/>
      <w:r w:rsidRPr="007D4ACB">
        <w:rPr>
          <w:rFonts w:ascii="Calibri" w:hAnsi="Calibri" w:cs="Calibri"/>
          <w:sz w:val="24"/>
          <w:szCs w:val="24"/>
        </w:rPr>
        <w:t xml:space="preserve"> районе зарегистрировано в органах гостехнадзора свыше 2 000 </w:t>
      </w:r>
      <w:proofErr w:type="gramStart"/>
      <w:r w:rsidRPr="007D4ACB">
        <w:rPr>
          <w:rFonts w:ascii="Calibri" w:hAnsi="Calibri" w:cs="Calibri"/>
          <w:sz w:val="24"/>
          <w:szCs w:val="24"/>
        </w:rPr>
        <w:t>ед. самоходных машин</w:t>
      </w:r>
      <w:proofErr w:type="gramEnd"/>
      <w:r w:rsidRPr="007D4ACB">
        <w:rPr>
          <w:rFonts w:ascii="Calibri" w:hAnsi="Calibri" w:cs="Calibri"/>
          <w:sz w:val="24"/>
          <w:szCs w:val="24"/>
        </w:rPr>
        <w:t xml:space="preserve"> в отн</w:t>
      </w:r>
      <w:r w:rsidR="007D4ACB">
        <w:rPr>
          <w:rFonts w:ascii="Calibri" w:hAnsi="Calibri" w:cs="Calibri"/>
          <w:sz w:val="24"/>
          <w:szCs w:val="24"/>
        </w:rPr>
        <w:t>ошении</w:t>
      </w:r>
      <w:r w:rsidRPr="007D4ACB">
        <w:rPr>
          <w:rFonts w:ascii="Calibri" w:hAnsi="Calibri" w:cs="Calibri"/>
          <w:sz w:val="24"/>
          <w:szCs w:val="24"/>
        </w:rPr>
        <w:t xml:space="preserve"> которых</w:t>
      </w:r>
      <w:r w:rsidR="007D4ACB">
        <w:rPr>
          <w:rFonts w:ascii="Calibri" w:hAnsi="Calibri" w:cs="Calibri"/>
          <w:sz w:val="24"/>
          <w:szCs w:val="24"/>
        </w:rPr>
        <w:t xml:space="preserve"> 1</w:t>
      </w:r>
      <w:r w:rsidRPr="007D4ACB">
        <w:rPr>
          <w:rFonts w:ascii="Calibri" w:hAnsi="Calibri" w:cs="Calibri"/>
          <w:sz w:val="24"/>
          <w:szCs w:val="24"/>
        </w:rPr>
        <w:t xml:space="preserve"> ведущий специалист – главный государственный инженер – инспектор по Кожевниковскому району </w:t>
      </w:r>
      <w:r w:rsidR="007D4ACB">
        <w:rPr>
          <w:rFonts w:ascii="Calibri" w:hAnsi="Calibri" w:cs="Calibri"/>
          <w:sz w:val="24"/>
          <w:szCs w:val="24"/>
        </w:rPr>
        <w:t xml:space="preserve">Александр Анатольевич </w:t>
      </w:r>
      <w:r w:rsidRPr="007D4ACB">
        <w:rPr>
          <w:rFonts w:ascii="Calibri" w:hAnsi="Calibri" w:cs="Calibri"/>
          <w:sz w:val="24"/>
          <w:szCs w:val="24"/>
        </w:rPr>
        <w:t>Алтухов осуществляет контрольные мероприятия.</w:t>
      </w:r>
    </w:p>
    <w:p w:rsidR="000218FE" w:rsidRPr="007D4ACB" w:rsidRDefault="000218FE" w:rsidP="00FF4F11">
      <w:pPr>
        <w:spacing w:before="220" w:after="1" w:line="220" w:lineRule="atLeast"/>
        <w:ind w:firstLine="540"/>
        <w:jc w:val="both"/>
        <w:rPr>
          <w:rFonts w:ascii="Calibri" w:hAnsi="Calibri" w:cs="Calibri"/>
          <w:sz w:val="24"/>
          <w:szCs w:val="24"/>
        </w:rPr>
      </w:pPr>
      <w:r w:rsidRPr="007D4ACB">
        <w:rPr>
          <w:rFonts w:ascii="Calibri" w:hAnsi="Calibri" w:cs="Calibri"/>
          <w:sz w:val="24"/>
          <w:szCs w:val="24"/>
        </w:rPr>
        <w:t xml:space="preserve">Количество самоходных машин, интенсивность эксплуатации самоходных машин в </w:t>
      </w:r>
      <w:proofErr w:type="spellStart"/>
      <w:r w:rsidRPr="007D4ACB">
        <w:rPr>
          <w:rFonts w:ascii="Calibri" w:hAnsi="Calibri" w:cs="Calibri"/>
          <w:sz w:val="24"/>
          <w:szCs w:val="24"/>
        </w:rPr>
        <w:t>Кожевниковском</w:t>
      </w:r>
      <w:proofErr w:type="spellEnd"/>
      <w:r w:rsidRPr="007D4ACB">
        <w:rPr>
          <w:rFonts w:ascii="Calibri" w:hAnsi="Calibri" w:cs="Calibri"/>
          <w:sz w:val="24"/>
          <w:szCs w:val="24"/>
        </w:rPr>
        <w:t xml:space="preserve"> районе требуют значительных усилий по обеспечению безопасности дорожного движения, совместных усилий органов местного самоуправления, подразделений УГИБДД УМВД России по Томской области, направленных на обеспечение безопасной эксплуатации транспортных средств, так как ошибки и нарушения в данной сфере влекут серьезные последствия. Так, в июне 2019 в </w:t>
      </w:r>
      <w:proofErr w:type="spellStart"/>
      <w:r w:rsidRPr="007D4ACB">
        <w:rPr>
          <w:rFonts w:ascii="Calibri" w:hAnsi="Calibri" w:cs="Calibri"/>
          <w:sz w:val="24"/>
          <w:szCs w:val="24"/>
        </w:rPr>
        <w:t>Кожевниковском</w:t>
      </w:r>
      <w:proofErr w:type="spellEnd"/>
      <w:r w:rsidRPr="007D4ACB">
        <w:rPr>
          <w:rFonts w:ascii="Calibri" w:hAnsi="Calibri" w:cs="Calibri"/>
          <w:sz w:val="24"/>
          <w:szCs w:val="24"/>
        </w:rPr>
        <w:t xml:space="preserve"> районе произошло происшествие с участием самоходной машины в результате которого пострадали граждане, предпосылкой происшествия стало отсутствие на самоходную машину технического осмотра, управление транспортным средством с нарушением требований безопасности.</w:t>
      </w:r>
    </w:p>
    <w:p w:rsidR="00325511" w:rsidRPr="007D4ACB" w:rsidRDefault="000218FE" w:rsidP="00FF4F11">
      <w:pPr>
        <w:spacing w:before="220" w:after="1" w:line="220" w:lineRule="atLeast"/>
        <w:ind w:firstLine="540"/>
        <w:jc w:val="both"/>
        <w:rPr>
          <w:rFonts w:ascii="Calibri" w:hAnsi="Calibri" w:cs="Calibri"/>
          <w:sz w:val="24"/>
          <w:szCs w:val="24"/>
        </w:rPr>
      </w:pPr>
      <w:r w:rsidRPr="007D4ACB">
        <w:rPr>
          <w:rFonts w:ascii="Calibri" w:hAnsi="Calibri" w:cs="Calibri"/>
          <w:sz w:val="24"/>
          <w:szCs w:val="24"/>
        </w:rPr>
        <w:t xml:space="preserve">В настоящее время в </w:t>
      </w:r>
      <w:proofErr w:type="spellStart"/>
      <w:r w:rsidRPr="007D4ACB">
        <w:rPr>
          <w:rFonts w:ascii="Calibri" w:hAnsi="Calibri" w:cs="Calibri"/>
          <w:sz w:val="24"/>
          <w:szCs w:val="24"/>
        </w:rPr>
        <w:t>Кожевниковском</w:t>
      </w:r>
      <w:proofErr w:type="spellEnd"/>
      <w:r w:rsidRPr="007D4ACB">
        <w:rPr>
          <w:rFonts w:ascii="Calibri" w:hAnsi="Calibri" w:cs="Calibri"/>
          <w:sz w:val="24"/>
          <w:szCs w:val="24"/>
        </w:rPr>
        <w:t xml:space="preserve"> районе, </w:t>
      </w:r>
      <w:r w:rsidR="0088681D" w:rsidRPr="007D4ACB">
        <w:rPr>
          <w:rFonts w:ascii="Calibri" w:hAnsi="Calibri" w:cs="Calibri"/>
          <w:sz w:val="24"/>
          <w:szCs w:val="24"/>
        </w:rPr>
        <w:t>районах Томской области подразделениями Инспекции государственного технического надзора Томской области проводится профилактическая оп</w:t>
      </w:r>
      <w:r w:rsidR="00325511" w:rsidRPr="007D4ACB">
        <w:rPr>
          <w:rFonts w:ascii="Calibri" w:hAnsi="Calibri" w:cs="Calibri"/>
          <w:sz w:val="24"/>
          <w:szCs w:val="24"/>
        </w:rPr>
        <w:t>е</w:t>
      </w:r>
      <w:r w:rsidR="0088681D" w:rsidRPr="007D4ACB">
        <w:rPr>
          <w:rFonts w:ascii="Calibri" w:hAnsi="Calibri" w:cs="Calibri"/>
          <w:sz w:val="24"/>
          <w:szCs w:val="24"/>
        </w:rPr>
        <w:t>рация «Трактор</w:t>
      </w:r>
      <w:r w:rsidR="00325511" w:rsidRPr="007D4ACB">
        <w:rPr>
          <w:rFonts w:ascii="Calibri" w:hAnsi="Calibri" w:cs="Calibri"/>
          <w:sz w:val="24"/>
          <w:szCs w:val="24"/>
        </w:rPr>
        <w:t>»</w:t>
      </w:r>
      <w:r w:rsidR="0088681D" w:rsidRPr="007D4ACB">
        <w:rPr>
          <w:rFonts w:ascii="Calibri" w:hAnsi="Calibri" w:cs="Calibri"/>
          <w:sz w:val="24"/>
          <w:szCs w:val="24"/>
        </w:rPr>
        <w:t>, направленная на контроль за безопасной эксплуатацией с</w:t>
      </w:r>
      <w:r w:rsidR="00325511" w:rsidRPr="007D4ACB">
        <w:rPr>
          <w:rFonts w:ascii="Calibri" w:hAnsi="Calibri" w:cs="Calibri"/>
          <w:sz w:val="24"/>
          <w:szCs w:val="24"/>
        </w:rPr>
        <w:t>а</w:t>
      </w:r>
      <w:r w:rsidR="0088681D" w:rsidRPr="007D4ACB">
        <w:rPr>
          <w:rFonts w:ascii="Calibri" w:hAnsi="Calibri" w:cs="Calibri"/>
          <w:sz w:val="24"/>
          <w:szCs w:val="24"/>
        </w:rPr>
        <w:t>моходных машин и тракторов. В процессе проведения профилактической операции «Трактор»</w:t>
      </w:r>
      <w:r w:rsidR="00325511" w:rsidRPr="007D4ACB">
        <w:rPr>
          <w:rFonts w:ascii="Calibri" w:hAnsi="Calibri" w:cs="Calibri"/>
          <w:sz w:val="24"/>
          <w:szCs w:val="24"/>
        </w:rPr>
        <w:t xml:space="preserve"> работники Инспекции государственного технического надзора Томской области осмотрели около 300 самоходных машин, по фактам нарушения законодательства применяли меры административной ответственности, предотвращали случаи нарушения законодательства при эксплуатации транспортных средств.</w:t>
      </w:r>
    </w:p>
    <w:p w:rsidR="00325511" w:rsidRPr="007D4ACB" w:rsidRDefault="00325511" w:rsidP="00FF4F11">
      <w:pPr>
        <w:spacing w:before="220" w:after="1" w:line="220" w:lineRule="atLeast"/>
        <w:ind w:firstLine="540"/>
        <w:jc w:val="both"/>
        <w:rPr>
          <w:rFonts w:ascii="Calibri" w:hAnsi="Calibri" w:cs="Calibri"/>
          <w:sz w:val="24"/>
          <w:szCs w:val="24"/>
        </w:rPr>
      </w:pPr>
      <w:r w:rsidRPr="007D4ACB">
        <w:rPr>
          <w:rFonts w:ascii="Calibri" w:hAnsi="Calibri" w:cs="Calibri"/>
          <w:sz w:val="24"/>
          <w:szCs w:val="24"/>
        </w:rPr>
        <w:lastRenderedPageBreak/>
        <w:t>Типовыми нарушениями законодательства, которые б</w:t>
      </w:r>
      <w:r w:rsidR="00F7438A">
        <w:rPr>
          <w:rFonts w:ascii="Calibri" w:hAnsi="Calibri" w:cs="Calibri"/>
          <w:sz w:val="24"/>
          <w:szCs w:val="24"/>
        </w:rPr>
        <w:t>ы</w:t>
      </w:r>
      <w:r w:rsidRPr="007D4ACB">
        <w:rPr>
          <w:rFonts w:ascii="Calibri" w:hAnsi="Calibri" w:cs="Calibri"/>
          <w:sz w:val="24"/>
          <w:szCs w:val="24"/>
        </w:rPr>
        <w:t>ли установлены в ходе операции «Трактор» являлись: эксплуатация самоходных машин и тракторов без технического осмотра, управления самоходной машиной гражданами без удостоверения тракториста – машиниста и иные нарушения, что служит предпосылкой ДТП.</w:t>
      </w:r>
    </w:p>
    <w:p w:rsidR="00325511" w:rsidRPr="007D4ACB" w:rsidRDefault="00325511" w:rsidP="00FF4F11">
      <w:pPr>
        <w:spacing w:before="220" w:after="1" w:line="220" w:lineRule="atLeast"/>
        <w:ind w:firstLine="540"/>
        <w:jc w:val="both"/>
        <w:rPr>
          <w:rFonts w:ascii="Calibri" w:hAnsi="Calibri" w:cs="Calibri"/>
          <w:sz w:val="24"/>
          <w:szCs w:val="24"/>
        </w:rPr>
      </w:pPr>
      <w:r w:rsidRPr="007D4ACB">
        <w:rPr>
          <w:rFonts w:ascii="Calibri" w:hAnsi="Calibri" w:cs="Calibri"/>
          <w:sz w:val="24"/>
          <w:szCs w:val="24"/>
        </w:rPr>
        <w:t xml:space="preserve">В </w:t>
      </w:r>
      <w:proofErr w:type="spellStart"/>
      <w:r w:rsidRPr="007D4ACB">
        <w:rPr>
          <w:rFonts w:ascii="Calibri" w:hAnsi="Calibri" w:cs="Calibri"/>
          <w:sz w:val="24"/>
          <w:szCs w:val="24"/>
        </w:rPr>
        <w:t>Кожевниковском</w:t>
      </w:r>
      <w:proofErr w:type="spellEnd"/>
      <w:r w:rsidRPr="007D4ACB">
        <w:rPr>
          <w:rFonts w:ascii="Calibri" w:hAnsi="Calibri" w:cs="Calibri"/>
          <w:sz w:val="24"/>
          <w:szCs w:val="24"/>
        </w:rPr>
        <w:t xml:space="preserve"> районе ведущий специалист Инспекции государственного технического надзора Томской области </w:t>
      </w:r>
      <w:proofErr w:type="spellStart"/>
      <w:r w:rsidRPr="007D4ACB">
        <w:rPr>
          <w:rFonts w:ascii="Calibri" w:hAnsi="Calibri" w:cs="Calibri"/>
          <w:sz w:val="24"/>
          <w:szCs w:val="24"/>
        </w:rPr>
        <w:t>А.А.Алтухов</w:t>
      </w:r>
      <w:proofErr w:type="spellEnd"/>
      <w:r w:rsidRPr="007D4ACB">
        <w:rPr>
          <w:rFonts w:ascii="Calibri" w:hAnsi="Calibri" w:cs="Calibri"/>
          <w:sz w:val="24"/>
          <w:szCs w:val="24"/>
        </w:rPr>
        <w:t xml:space="preserve"> проводит серьезную работу по профилактике административных правонарушений в подведомственной сфере: организует совместно с работниками подразделения УГИБДД УМВД России по Томской области встречи в образовательных учреждениях и трудовых коллективах, где разъясняет особенности применения законодательства при эксплуатации внедорожных транспортных средств, тракторов и самоходных машин, активно участвует в рейдовых мероприятиях по контролю за эксплуатацией транспортных средств на территории Кожевниковского района, принимает участие в раб</w:t>
      </w:r>
      <w:r w:rsidR="00EC6E60" w:rsidRPr="007D4ACB">
        <w:rPr>
          <w:rFonts w:ascii="Calibri" w:hAnsi="Calibri" w:cs="Calibri"/>
          <w:sz w:val="24"/>
          <w:szCs w:val="24"/>
        </w:rPr>
        <w:t>оте образовательного учреждения,</w:t>
      </w:r>
      <w:r w:rsidRPr="007D4ACB">
        <w:rPr>
          <w:rFonts w:ascii="Calibri" w:hAnsi="Calibri" w:cs="Calibri"/>
          <w:sz w:val="24"/>
          <w:szCs w:val="24"/>
        </w:rPr>
        <w:t xml:space="preserve"> осуществляющего подготовку граждан по специальности – тракторист </w:t>
      </w:r>
      <w:r w:rsidR="00EC6E60" w:rsidRPr="007D4ACB">
        <w:rPr>
          <w:rFonts w:ascii="Calibri" w:hAnsi="Calibri" w:cs="Calibri"/>
          <w:sz w:val="24"/>
          <w:szCs w:val="24"/>
        </w:rPr>
        <w:t>–</w:t>
      </w:r>
      <w:r w:rsidRPr="007D4ACB">
        <w:rPr>
          <w:rFonts w:ascii="Calibri" w:hAnsi="Calibri" w:cs="Calibri"/>
          <w:sz w:val="24"/>
          <w:szCs w:val="24"/>
        </w:rPr>
        <w:t xml:space="preserve"> машинист</w:t>
      </w:r>
      <w:r w:rsidR="00EC6E60" w:rsidRPr="007D4ACB">
        <w:rPr>
          <w:rFonts w:ascii="Calibri" w:hAnsi="Calibri" w:cs="Calibri"/>
          <w:sz w:val="24"/>
          <w:szCs w:val="24"/>
        </w:rPr>
        <w:t xml:space="preserve"> и это дает положительные результаты. Так, в </w:t>
      </w:r>
      <w:proofErr w:type="spellStart"/>
      <w:r w:rsidR="00EC6E60" w:rsidRPr="007D4ACB">
        <w:rPr>
          <w:rFonts w:ascii="Calibri" w:hAnsi="Calibri" w:cs="Calibri"/>
          <w:sz w:val="24"/>
          <w:szCs w:val="24"/>
        </w:rPr>
        <w:t>Кожевниковском</w:t>
      </w:r>
      <w:proofErr w:type="spellEnd"/>
      <w:r w:rsidR="00EC6E60" w:rsidRPr="007D4ACB">
        <w:rPr>
          <w:rFonts w:ascii="Calibri" w:hAnsi="Calibri" w:cs="Calibri"/>
          <w:sz w:val="24"/>
          <w:szCs w:val="24"/>
        </w:rPr>
        <w:t xml:space="preserve"> районе увеличилось количество транспортных средств, своевременно проходящих технический осмотр по сравнению с аналогичным периодом 2018 </w:t>
      </w:r>
      <w:proofErr w:type="gramStart"/>
      <w:r w:rsidR="00EC6E60" w:rsidRPr="007D4ACB">
        <w:rPr>
          <w:rFonts w:ascii="Calibri" w:hAnsi="Calibri" w:cs="Calibri"/>
          <w:sz w:val="24"/>
          <w:szCs w:val="24"/>
        </w:rPr>
        <w:t>г. ,</w:t>
      </w:r>
      <w:proofErr w:type="gramEnd"/>
      <w:r w:rsidR="00EC6E60" w:rsidRPr="007D4ACB">
        <w:rPr>
          <w:rFonts w:ascii="Calibri" w:hAnsi="Calibri" w:cs="Calibri"/>
          <w:sz w:val="24"/>
          <w:szCs w:val="24"/>
        </w:rPr>
        <w:t xml:space="preserve"> но вопросы обеспечения безопасности дорожного движения остаются актуальными для обеспечения жизнедеятельности района.</w:t>
      </w:r>
    </w:p>
    <w:p w:rsidR="00EC6E60" w:rsidRPr="007D4ACB" w:rsidRDefault="00EC6E60" w:rsidP="00FF4F11">
      <w:pPr>
        <w:spacing w:before="220" w:after="1" w:line="220" w:lineRule="atLeast"/>
        <w:ind w:firstLine="540"/>
        <w:jc w:val="both"/>
        <w:rPr>
          <w:rFonts w:ascii="Calibri" w:hAnsi="Calibri" w:cs="Calibri"/>
          <w:sz w:val="24"/>
          <w:szCs w:val="24"/>
        </w:rPr>
      </w:pPr>
      <w:r w:rsidRPr="007D4ACB">
        <w:rPr>
          <w:rFonts w:ascii="Calibri" w:hAnsi="Calibri" w:cs="Calibri"/>
          <w:sz w:val="24"/>
          <w:szCs w:val="24"/>
        </w:rPr>
        <w:t>В период проведения сезонных полевых работ необходимо обратить внимание руководителей и должностных лиц инженерных служб организаций АПК Кожевниковского района на соблюдение сроков прохождения технического осмотра, оснащение транспортных средств необходимыми средствами и оборудованием, обеспечивающим безопасную эксплуатацию транспортных средств, не допускать к работе граждан, которые не имеют соответствующего удостоверения на право управления транспортным средством, своевременно и регулярно осуществлять инструктаж работников по вопросам охраны труда при эксплуатации транспортных средств.</w:t>
      </w:r>
    </w:p>
    <w:p w:rsidR="00EC6E60" w:rsidRPr="007D4ACB" w:rsidRDefault="00EC6E60" w:rsidP="00FF4F11">
      <w:pPr>
        <w:spacing w:before="220" w:after="1" w:line="220" w:lineRule="atLeast"/>
        <w:ind w:firstLine="540"/>
        <w:jc w:val="both"/>
        <w:rPr>
          <w:rFonts w:ascii="Calibri" w:hAnsi="Calibri" w:cs="Calibri"/>
          <w:sz w:val="24"/>
          <w:szCs w:val="24"/>
        </w:rPr>
      </w:pPr>
      <w:r w:rsidRPr="007D4ACB">
        <w:rPr>
          <w:rFonts w:ascii="Calibri" w:hAnsi="Calibri" w:cs="Calibri"/>
          <w:sz w:val="24"/>
          <w:szCs w:val="24"/>
        </w:rPr>
        <w:t>Перечень данных мер не только позволит обеспечить безопасную эксплуатацию транспортных средств, но и сохранить жизнь и здоровье граждан.</w:t>
      </w:r>
    </w:p>
    <w:p w:rsidR="00EC6E60" w:rsidRPr="007D4ACB" w:rsidRDefault="00EC6E60" w:rsidP="00EC6E60">
      <w:pPr>
        <w:spacing w:before="220" w:after="1" w:line="220" w:lineRule="atLeast"/>
        <w:jc w:val="both"/>
        <w:rPr>
          <w:rFonts w:ascii="Calibri" w:hAnsi="Calibri" w:cs="Calibri"/>
          <w:sz w:val="24"/>
          <w:szCs w:val="24"/>
        </w:rPr>
      </w:pPr>
    </w:p>
    <w:p w:rsidR="00EC6E60" w:rsidRPr="007D4ACB" w:rsidRDefault="00EC6E60" w:rsidP="00EC6E60">
      <w:pPr>
        <w:spacing w:before="220" w:after="1" w:line="220" w:lineRule="atLeast"/>
        <w:jc w:val="both"/>
        <w:rPr>
          <w:rFonts w:ascii="Calibri" w:hAnsi="Calibri" w:cs="Calibri"/>
          <w:sz w:val="24"/>
          <w:szCs w:val="24"/>
        </w:rPr>
      </w:pPr>
      <w:r w:rsidRPr="007D4ACB">
        <w:rPr>
          <w:rFonts w:ascii="Calibri" w:hAnsi="Calibri" w:cs="Calibri"/>
          <w:sz w:val="24"/>
          <w:szCs w:val="24"/>
        </w:rPr>
        <w:t>Начальник Инспекции государственного технического</w:t>
      </w:r>
      <w:r w:rsidRPr="007D4ACB">
        <w:rPr>
          <w:rFonts w:ascii="Calibri" w:hAnsi="Calibri" w:cs="Calibri"/>
          <w:sz w:val="24"/>
          <w:szCs w:val="24"/>
        </w:rPr>
        <w:tab/>
      </w:r>
      <w:r w:rsidRPr="007D4ACB">
        <w:rPr>
          <w:rFonts w:ascii="Calibri" w:hAnsi="Calibri" w:cs="Calibri"/>
          <w:sz w:val="24"/>
          <w:szCs w:val="24"/>
        </w:rPr>
        <w:tab/>
      </w:r>
      <w:r w:rsidR="007D4ACB">
        <w:rPr>
          <w:rFonts w:ascii="Calibri" w:hAnsi="Calibri" w:cs="Calibri"/>
          <w:sz w:val="24"/>
          <w:szCs w:val="24"/>
        </w:rPr>
        <w:t xml:space="preserve">                       </w:t>
      </w:r>
      <w:proofErr w:type="spellStart"/>
      <w:r w:rsidRPr="007D4ACB">
        <w:rPr>
          <w:rFonts w:ascii="Calibri" w:hAnsi="Calibri" w:cs="Calibri"/>
          <w:sz w:val="24"/>
          <w:szCs w:val="24"/>
        </w:rPr>
        <w:t>А.А.Илёшин</w:t>
      </w:r>
      <w:proofErr w:type="spellEnd"/>
    </w:p>
    <w:p w:rsidR="00EC6E60" w:rsidRPr="007D4ACB" w:rsidRDefault="00EC6E60" w:rsidP="00EC6E60">
      <w:pPr>
        <w:spacing w:before="220" w:after="1" w:line="220" w:lineRule="atLeast"/>
        <w:jc w:val="both"/>
        <w:rPr>
          <w:rFonts w:ascii="Calibri" w:hAnsi="Calibri" w:cs="Calibri"/>
          <w:sz w:val="24"/>
          <w:szCs w:val="24"/>
        </w:rPr>
      </w:pPr>
      <w:r w:rsidRPr="007D4ACB">
        <w:rPr>
          <w:rFonts w:ascii="Calibri" w:hAnsi="Calibri" w:cs="Calibri"/>
          <w:sz w:val="24"/>
          <w:szCs w:val="24"/>
        </w:rPr>
        <w:t>надзора Томской области</w:t>
      </w:r>
    </w:p>
    <w:sectPr w:rsidR="00EC6E60" w:rsidRPr="007D4ACB" w:rsidSect="00176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decimal"/>
      <w:lvlText w:val="%1"/>
      <w:lvlJc w:val="left"/>
      <w:rPr>
        <w:rFonts w:ascii="Arial" w:hAnsi="Arial" w:cs="Arial"/>
        <w:b/>
        <w:bCs/>
        <w:i w:val="0"/>
        <w:iCs w:val="0"/>
        <w:smallCaps w:val="0"/>
        <w:strike w:val="0"/>
        <w:color w:val="000000"/>
        <w:spacing w:val="0"/>
        <w:w w:val="100"/>
        <w:position w:val="0"/>
        <w:sz w:val="24"/>
        <w:szCs w:val="24"/>
        <w:u w:val="none"/>
      </w:rPr>
    </w:lvl>
    <w:lvl w:ilvl="1">
      <w:start w:val="1"/>
      <w:numFmt w:val="decimal"/>
      <w:lvlText w:val="%1.%2"/>
      <w:lvlJc w:val="left"/>
      <w:rPr>
        <w:rFonts w:ascii="Arial" w:hAnsi="Arial" w:cs="Arial"/>
        <w:b/>
        <w:bCs/>
        <w:i w:val="0"/>
        <w:iCs w:val="0"/>
        <w:smallCaps w:val="0"/>
        <w:strike w:val="0"/>
        <w:color w:val="000000"/>
        <w:spacing w:val="0"/>
        <w:w w:val="100"/>
        <w:position w:val="0"/>
        <w:sz w:val="19"/>
        <w:szCs w:val="19"/>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7"/>
    <w:multiLevelType w:val="multilevel"/>
    <w:tmpl w:val="00000006"/>
    <w:lvl w:ilvl="0">
      <w:start w:val="1"/>
      <w:numFmt w:val="bullet"/>
      <w:lvlText w:val="-"/>
      <w:lvlJc w:val="left"/>
      <w:pPr>
        <w:ind w:left="0" w:firstLine="0"/>
      </w:pPr>
      <w:rPr>
        <w:rFonts w:ascii="Arial" w:hAnsi="Arial"/>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Arial" w:hAnsi="Arial"/>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Arial" w:hAnsi="Arial"/>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Arial" w:hAnsi="Arial"/>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Arial" w:hAnsi="Arial"/>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Arial" w:hAnsi="Arial"/>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Arial" w:hAnsi="Arial"/>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Arial" w:hAnsi="Arial"/>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Arial" w:hAnsi="Arial"/>
        <w:b w:val="0"/>
        <w:i w:val="0"/>
        <w:smallCaps w:val="0"/>
        <w:strike w:val="0"/>
        <w:dstrike w:val="0"/>
        <w:color w:val="000000"/>
        <w:spacing w:val="0"/>
        <w:w w:val="100"/>
        <w:position w:val="0"/>
        <w:sz w:val="19"/>
        <w:u w:val="none"/>
        <w:effect w:val="none"/>
      </w:rPr>
    </w:lvl>
  </w:abstractNum>
  <w:abstractNum w:abstractNumId="2" w15:restartNumberingAfterBreak="0">
    <w:nsid w:val="05BF176A"/>
    <w:multiLevelType w:val="hybridMultilevel"/>
    <w:tmpl w:val="CE646228"/>
    <w:lvl w:ilvl="0" w:tplc="8F427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74C2B7B"/>
    <w:multiLevelType w:val="hybridMultilevel"/>
    <w:tmpl w:val="05A00686"/>
    <w:lvl w:ilvl="0" w:tplc="6CD80F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0A54067"/>
    <w:multiLevelType w:val="hybridMultilevel"/>
    <w:tmpl w:val="452C0FE4"/>
    <w:lvl w:ilvl="0" w:tplc="D6B45E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5794849"/>
    <w:multiLevelType w:val="hybridMultilevel"/>
    <w:tmpl w:val="14706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520DE2"/>
    <w:multiLevelType w:val="hybridMultilevel"/>
    <w:tmpl w:val="5832D2F4"/>
    <w:lvl w:ilvl="0" w:tplc="EB1E86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E6716AE"/>
    <w:multiLevelType w:val="hybridMultilevel"/>
    <w:tmpl w:val="6D3610F8"/>
    <w:lvl w:ilvl="0" w:tplc="A10266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E511432"/>
    <w:multiLevelType w:val="hybridMultilevel"/>
    <w:tmpl w:val="B32056DE"/>
    <w:lvl w:ilvl="0" w:tplc="E41EE9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7BC76AA"/>
    <w:multiLevelType w:val="hybridMultilevel"/>
    <w:tmpl w:val="822C52C4"/>
    <w:lvl w:ilvl="0" w:tplc="2C948E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61C7252"/>
    <w:multiLevelType w:val="hybridMultilevel"/>
    <w:tmpl w:val="ECF03212"/>
    <w:lvl w:ilvl="0" w:tplc="B40CB5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C3A1E9E"/>
    <w:multiLevelType w:val="hybridMultilevel"/>
    <w:tmpl w:val="1818D16C"/>
    <w:lvl w:ilvl="0" w:tplc="B9CC7A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11"/>
  </w:num>
  <w:num w:numId="5">
    <w:abstractNumId w:val="2"/>
  </w:num>
  <w:num w:numId="6">
    <w:abstractNumId w:val="9"/>
  </w:num>
  <w:num w:numId="7">
    <w:abstractNumId w:val="8"/>
  </w:num>
  <w:num w:numId="8">
    <w:abstractNumId w:val="10"/>
  </w:num>
  <w:num w:numId="9">
    <w:abstractNumId w:val="6"/>
  </w:num>
  <w:num w:numId="10">
    <w:abstractNumId w:val="5"/>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A0D"/>
    <w:rsid w:val="000006C1"/>
    <w:rsid w:val="000218FE"/>
    <w:rsid w:val="00025F9F"/>
    <w:rsid w:val="00026A48"/>
    <w:rsid w:val="00035745"/>
    <w:rsid w:val="0004679C"/>
    <w:rsid w:val="0005230A"/>
    <w:rsid w:val="00060ACC"/>
    <w:rsid w:val="000734B6"/>
    <w:rsid w:val="00082005"/>
    <w:rsid w:val="00083BDA"/>
    <w:rsid w:val="00085D6D"/>
    <w:rsid w:val="00086E6B"/>
    <w:rsid w:val="000C4D80"/>
    <w:rsid w:val="000D32F2"/>
    <w:rsid w:val="000D4BB1"/>
    <w:rsid w:val="000F462B"/>
    <w:rsid w:val="000F708A"/>
    <w:rsid w:val="00105597"/>
    <w:rsid w:val="001117CF"/>
    <w:rsid w:val="00113617"/>
    <w:rsid w:val="00154B65"/>
    <w:rsid w:val="00172DDB"/>
    <w:rsid w:val="00175E03"/>
    <w:rsid w:val="00185590"/>
    <w:rsid w:val="0019728D"/>
    <w:rsid w:val="001A0BD3"/>
    <w:rsid w:val="001A1A21"/>
    <w:rsid w:val="001A5D7B"/>
    <w:rsid w:val="001C6423"/>
    <w:rsid w:val="001C6497"/>
    <w:rsid w:val="001D3E6B"/>
    <w:rsid w:val="001E6BF8"/>
    <w:rsid w:val="001F1007"/>
    <w:rsid w:val="001F4651"/>
    <w:rsid w:val="001F5D2D"/>
    <w:rsid w:val="001F7AE6"/>
    <w:rsid w:val="00200146"/>
    <w:rsid w:val="00206F37"/>
    <w:rsid w:val="002111C4"/>
    <w:rsid w:val="00220318"/>
    <w:rsid w:val="00220A4E"/>
    <w:rsid w:val="00226AA0"/>
    <w:rsid w:val="00240F7C"/>
    <w:rsid w:val="002708C7"/>
    <w:rsid w:val="00276937"/>
    <w:rsid w:val="00294AF7"/>
    <w:rsid w:val="002A32D5"/>
    <w:rsid w:val="002A359C"/>
    <w:rsid w:val="002B47C2"/>
    <w:rsid w:val="002C2A62"/>
    <w:rsid w:val="002D24CA"/>
    <w:rsid w:val="002D47B6"/>
    <w:rsid w:val="002E1295"/>
    <w:rsid w:val="002F4D1A"/>
    <w:rsid w:val="002F4E2A"/>
    <w:rsid w:val="002F5A65"/>
    <w:rsid w:val="003013CC"/>
    <w:rsid w:val="003178CB"/>
    <w:rsid w:val="00320134"/>
    <w:rsid w:val="00325511"/>
    <w:rsid w:val="00334882"/>
    <w:rsid w:val="0034443E"/>
    <w:rsid w:val="00355654"/>
    <w:rsid w:val="00355A17"/>
    <w:rsid w:val="003702A0"/>
    <w:rsid w:val="00375795"/>
    <w:rsid w:val="003765A9"/>
    <w:rsid w:val="00385676"/>
    <w:rsid w:val="0039548B"/>
    <w:rsid w:val="003A09B2"/>
    <w:rsid w:val="003A5D54"/>
    <w:rsid w:val="003A5ED2"/>
    <w:rsid w:val="003B1817"/>
    <w:rsid w:val="003C1BFF"/>
    <w:rsid w:val="003C1F03"/>
    <w:rsid w:val="003C2325"/>
    <w:rsid w:val="003C491B"/>
    <w:rsid w:val="003D1C6F"/>
    <w:rsid w:val="003D3D15"/>
    <w:rsid w:val="003D405A"/>
    <w:rsid w:val="003D613E"/>
    <w:rsid w:val="003D6CA7"/>
    <w:rsid w:val="003E02AD"/>
    <w:rsid w:val="003E18FB"/>
    <w:rsid w:val="003E32A4"/>
    <w:rsid w:val="003E71D6"/>
    <w:rsid w:val="003F68CD"/>
    <w:rsid w:val="00400D01"/>
    <w:rsid w:val="00404BB9"/>
    <w:rsid w:val="00406BC2"/>
    <w:rsid w:val="00407E0F"/>
    <w:rsid w:val="00421D93"/>
    <w:rsid w:val="00424E65"/>
    <w:rsid w:val="00426AC1"/>
    <w:rsid w:val="004271F1"/>
    <w:rsid w:val="004318FC"/>
    <w:rsid w:val="00444829"/>
    <w:rsid w:val="004449ED"/>
    <w:rsid w:val="00444DEB"/>
    <w:rsid w:val="004472FD"/>
    <w:rsid w:val="00447CF1"/>
    <w:rsid w:val="00450911"/>
    <w:rsid w:val="00460E84"/>
    <w:rsid w:val="00462A38"/>
    <w:rsid w:val="004640AC"/>
    <w:rsid w:val="0048508B"/>
    <w:rsid w:val="0048650D"/>
    <w:rsid w:val="004943B4"/>
    <w:rsid w:val="004A749A"/>
    <w:rsid w:val="004B06F7"/>
    <w:rsid w:val="004B26DF"/>
    <w:rsid w:val="004C457E"/>
    <w:rsid w:val="004E3C06"/>
    <w:rsid w:val="004E3CBD"/>
    <w:rsid w:val="004F6AA8"/>
    <w:rsid w:val="004F7C29"/>
    <w:rsid w:val="00501732"/>
    <w:rsid w:val="00505BAA"/>
    <w:rsid w:val="005114DB"/>
    <w:rsid w:val="00517EF1"/>
    <w:rsid w:val="00524298"/>
    <w:rsid w:val="00525906"/>
    <w:rsid w:val="00531052"/>
    <w:rsid w:val="005318FA"/>
    <w:rsid w:val="005332D4"/>
    <w:rsid w:val="00534044"/>
    <w:rsid w:val="00537BF3"/>
    <w:rsid w:val="00542D55"/>
    <w:rsid w:val="0054439F"/>
    <w:rsid w:val="00544EFD"/>
    <w:rsid w:val="00551B62"/>
    <w:rsid w:val="00561BA3"/>
    <w:rsid w:val="0056280E"/>
    <w:rsid w:val="0056758A"/>
    <w:rsid w:val="0057488D"/>
    <w:rsid w:val="00582BE8"/>
    <w:rsid w:val="00583064"/>
    <w:rsid w:val="005A0A0E"/>
    <w:rsid w:val="005A3067"/>
    <w:rsid w:val="005A7C20"/>
    <w:rsid w:val="005B0667"/>
    <w:rsid w:val="005B47FD"/>
    <w:rsid w:val="005B6EEE"/>
    <w:rsid w:val="005D07A3"/>
    <w:rsid w:val="005D1E98"/>
    <w:rsid w:val="005E1AE3"/>
    <w:rsid w:val="005E22A9"/>
    <w:rsid w:val="005E5571"/>
    <w:rsid w:val="005F182E"/>
    <w:rsid w:val="005F2ACA"/>
    <w:rsid w:val="00604D58"/>
    <w:rsid w:val="0060744B"/>
    <w:rsid w:val="00607D18"/>
    <w:rsid w:val="006115EF"/>
    <w:rsid w:val="00612430"/>
    <w:rsid w:val="00620042"/>
    <w:rsid w:val="00631C95"/>
    <w:rsid w:val="00643175"/>
    <w:rsid w:val="00650FCF"/>
    <w:rsid w:val="00655F76"/>
    <w:rsid w:val="00663D5D"/>
    <w:rsid w:val="006667CF"/>
    <w:rsid w:val="0068247B"/>
    <w:rsid w:val="00692D9B"/>
    <w:rsid w:val="006A0EE3"/>
    <w:rsid w:val="006B1C0D"/>
    <w:rsid w:val="006B374E"/>
    <w:rsid w:val="006C137B"/>
    <w:rsid w:val="006C5C2E"/>
    <w:rsid w:val="006C5ECF"/>
    <w:rsid w:val="006D3F62"/>
    <w:rsid w:val="006E093B"/>
    <w:rsid w:val="00722FC1"/>
    <w:rsid w:val="0072495E"/>
    <w:rsid w:val="00732628"/>
    <w:rsid w:val="007429AE"/>
    <w:rsid w:val="007446EE"/>
    <w:rsid w:val="00751AA1"/>
    <w:rsid w:val="00755AA3"/>
    <w:rsid w:val="00762B99"/>
    <w:rsid w:val="00763C0F"/>
    <w:rsid w:val="00764479"/>
    <w:rsid w:val="007701A9"/>
    <w:rsid w:val="007706E6"/>
    <w:rsid w:val="007718BD"/>
    <w:rsid w:val="00772F58"/>
    <w:rsid w:val="00785BF0"/>
    <w:rsid w:val="00787E4E"/>
    <w:rsid w:val="00790E1A"/>
    <w:rsid w:val="00791A4D"/>
    <w:rsid w:val="007955A2"/>
    <w:rsid w:val="007A220F"/>
    <w:rsid w:val="007A4B55"/>
    <w:rsid w:val="007A7BFB"/>
    <w:rsid w:val="007B0249"/>
    <w:rsid w:val="007B1718"/>
    <w:rsid w:val="007C6CE3"/>
    <w:rsid w:val="007D4ACB"/>
    <w:rsid w:val="008025F6"/>
    <w:rsid w:val="00803CDE"/>
    <w:rsid w:val="008102F4"/>
    <w:rsid w:val="0082022D"/>
    <w:rsid w:val="008243BB"/>
    <w:rsid w:val="00824A53"/>
    <w:rsid w:val="00831414"/>
    <w:rsid w:val="008353C9"/>
    <w:rsid w:val="008419C0"/>
    <w:rsid w:val="008617F4"/>
    <w:rsid w:val="00875D3F"/>
    <w:rsid w:val="0088681D"/>
    <w:rsid w:val="0089271F"/>
    <w:rsid w:val="0089354F"/>
    <w:rsid w:val="0089481B"/>
    <w:rsid w:val="008A0B51"/>
    <w:rsid w:val="008A2378"/>
    <w:rsid w:val="008B082A"/>
    <w:rsid w:val="008B3D99"/>
    <w:rsid w:val="008F1AD3"/>
    <w:rsid w:val="008F21B9"/>
    <w:rsid w:val="00902D07"/>
    <w:rsid w:val="00907BB5"/>
    <w:rsid w:val="00915018"/>
    <w:rsid w:val="0092537B"/>
    <w:rsid w:val="0093070B"/>
    <w:rsid w:val="00945564"/>
    <w:rsid w:val="0095677C"/>
    <w:rsid w:val="00960A0D"/>
    <w:rsid w:val="0096480E"/>
    <w:rsid w:val="009648AA"/>
    <w:rsid w:val="0097393A"/>
    <w:rsid w:val="00976470"/>
    <w:rsid w:val="009802B4"/>
    <w:rsid w:val="009818BB"/>
    <w:rsid w:val="00983FB3"/>
    <w:rsid w:val="00985B7A"/>
    <w:rsid w:val="00986524"/>
    <w:rsid w:val="009C490F"/>
    <w:rsid w:val="009D01D1"/>
    <w:rsid w:val="009D4A20"/>
    <w:rsid w:val="009E7D94"/>
    <w:rsid w:val="009F5BE8"/>
    <w:rsid w:val="00A04B31"/>
    <w:rsid w:val="00A053BC"/>
    <w:rsid w:val="00A124D2"/>
    <w:rsid w:val="00A33AF5"/>
    <w:rsid w:val="00A36F68"/>
    <w:rsid w:val="00A45A58"/>
    <w:rsid w:val="00A54970"/>
    <w:rsid w:val="00A5503B"/>
    <w:rsid w:val="00A578C6"/>
    <w:rsid w:val="00A778BF"/>
    <w:rsid w:val="00A84E9C"/>
    <w:rsid w:val="00A94DC5"/>
    <w:rsid w:val="00AA5AE3"/>
    <w:rsid w:val="00AB62EE"/>
    <w:rsid w:val="00AD6CFB"/>
    <w:rsid w:val="00AF1BC3"/>
    <w:rsid w:val="00AF651C"/>
    <w:rsid w:val="00B20717"/>
    <w:rsid w:val="00B337D7"/>
    <w:rsid w:val="00B657E1"/>
    <w:rsid w:val="00B71219"/>
    <w:rsid w:val="00B767A6"/>
    <w:rsid w:val="00B81D97"/>
    <w:rsid w:val="00B85C18"/>
    <w:rsid w:val="00B90F44"/>
    <w:rsid w:val="00B91685"/>
    <w:rsid w:val="00B938D6"/>
    <w:rsid w:val="00BA3299"/>
    <w:rsid w:val="00BA5B35"/>
    <w:rsid w:val="00BB246E"/>
    <w:rsid w:val="00BD49F6"/>
    <w:rsid w:val="00BD4B7A"/>
    <w:rsid w:val="00BE21FD"/>
    <w:rsid w:val="00BE2410"/>
    <w:rsid w:val="00BE32A0"/>
    <w:rsid w:val="00C12C86"/>
    <w:rsid w:val="00C37853"/>
    <w:rsid w:val="00C40A69"/>
    <w:rsid w:val="00C5632D"/>
    <w:rsid w:val="00C704E7"/>
    <w:rsid w:val="00C73265"/>
    <w:rsid w:val="00C73BC1"/>
    <w:rsid w:val="00C84BC7"/>
    <w:rsid w:val="00C95AEA"/>
    <w:rsid w:val="00C97F4A"/>
    <w:rsid w:val="00CA13E6"/>
    <w:rsid w:val="00CA50ED"/>
    <w:rsid w:val="00CB1637"/>
    <w:rsid w:val="00CB4BA0"/>
    <w:rsid w:val="00CC2F54"/>
    <w:rsid w:val="00CD018F"/>
    <w:rsid w:val="00CD097C"/>
    <w:rsid w:val="00CD2F87"/>
    <w:rsid w:val="00CD6BEE"/>
    <w:rsid w:val="00CE2FC6"/>
    <w:rsid w:val="00CE4183"/>
    <w:rsid w:val="00CE79DE"/>
    <w:rsid w:val="00CF2E7C"/>
    <w:rsid w:val="00CF480E"/>
    <w:rsid w:val="00CF7888"/>
    <w:rsid w:val="00D13334"/>
    <w:rsid w:val="00D30BD8"/>
    <w:rsid w:val="00D3436B"/>
    <w:rsid w:val="00D40D94"/>
    <w:rsid w:val="00D42753"/>
    <w:rsid w:val="00D53916"/>
    <w:rsid w:val="00D64631"/>
    <w:rsid w:val="00D7766C"/>
    <w:rsid w:val="00D851EB"/>
    <w:rsid w:val="00D921A0"/>
    <w:rsid w:val="00D96B70"/>
    <w:rsid w:val="00DA1407"/>
    <w:rsid w:val="00DA1A31"/>
    <w:rsid w:val="00DA39C3"/>
    <w:rsid w:val="00DC104C"/>
    <w:rsid w:val="00DC647D"/>
    <w:rsid w:val="00DC64BA"/>
    <w:rsid w:val="00DC6AE0"/>
    <w:rsid w:val="00DD2357"/>
    <w:rsid w:val="00DD26F0"/>
    <w:rsid w:val="00DD5D34"/>
    <w:rsid w:val="00DE0242"/>
    <w:rsid w:val="00DE4AD6"/>
    <w:rsid w:val="00DE7454"/>
    <w:rsid w:val="00DF3F53"/>
    <w:rsid w:val="00DF57E0"/>
    <w:rsid w:val="00DF7D3A"/>
    <w:rsid w:val="00E00342"/>
    <w:rsid w:val="00E06698"/>
    <w:rsid w:val="00E11022"/>
    <w:rsid w:val="00E21B4A"/>
    <w:rsid w:val="00E2632B"/>
    <w:rsid w:val="00E32F36"/>
    <w:rsid w:val="00E34D08"/>
    <w:rsid w:val="00E359A7"/>
    <w:rsid w:val="00E52EF8"/>
    <w:rsid w:val="00E61384"/>
    <w:rsid w:val="00E62E05"/>
    <w:rsid w:val="00E64EA5"/>
    <w:rsid w:val="00E66DF0"/>
    <w:rsid w:val="00E67A72"/>
    <w:rsid w:val="00E72AAA"/>
    <w:rsid w:val="00E75E20"/>
    <w:rsid w:val="00E77B0F"/>
    <w:rsid w:val="00E82541"/>
    <w:rsid w:val="00E83FE2"/>
    <w:rsid w:val="00E857D5"/>
    <w:rsid w:val="00E903E2"/>
    <w:rsid w:val="00E90741"/>
    <w:rsid w:val="00E936BD"/>
    <w:rsid w:val="00EA2FD8"/>
    <w:rsid w:val="00EA3981"/>
    <w:rsid w:val="00EB74D0"/>
    <w:rsid w:val="00EC0048"/>
    <w:rsid w:val="00EC6E60"/>
    <w:rsid w:val="00ED31D3"/>
    <w:rsid w:val="00ED5244"/>
    <w:rsid w:val="00EF15F2"/>
    <w:rsid w:val="00EF57FD"/>
    <w:rsid w:val="00F01B8C"/>
    <w:rsid w:val="00F10DAF"/>
    <w:rsid w:val="00F1343B"/>
    <w:rsid w:val="00F13485"/>
    <w:rsid w:val="00F1470E"/>
    <w:rsid w:val="00F16722"/>
    <w:rsid w:val="00F17AAB"/>
    <w:rsid w:val="00F344F0"/>
    <w:rsid w:val="00F35A90"/>
    <w:rsid w:val="00F35C20"/>
    <w:rsid w:val="00F401FE"/>
    <w:rsid w:val="00F46A94"/>
    <w:rsid w:val="00F50124"/>
    <w:rsid w:val="00F531B1"/>
    <w:rsid w:val="00F6195A"/>
    <w:rsid w:val="00F64281"/>
    <w:rsid w:val="00F7438A"/>
    <w:rsid w:val="00F75AE8"/>
    <w:rsid w:val="00F767F7"/>
    <w:rsid w:val="00F86B5F"/>
    <w:rsid w:val="00F92FF9"/>
    <w:rsid w:val="00FB0497"/>
    <w:rsid w:val="00FB2C89"/>
    <w:rsid w:val="00FF14CD"/>
    <w:rsid w:val="00FF4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ACDF"/>
  <w15:docId w15:val="{F3AFCB6A-9BDD-4695-A633-2FC3BBFD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9ED"/>
    <w:pPr>
      <w:ind w:left="720"/>
      <w:contextualSpacing/>
    </w:pPr>
  </w:style>
  <w:style w:type="paragraph" w:styleId="a4">
    <w:name w:val="Balloon Text"/>
    <w:basedOn w:val="a"/>
    <w:link w:val="a5"/>
    <w:uiPriority w:val="99"/>
    <w:semiHidden/>
    <w:unhideWhenUsed/>
    <w:rsid w:val="00BA32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299"/>
    <w:rPr>
      <w:rFonts w:ascii="Tahoma" w:hAnsi="Tahoma" w:cs="Tahoma"/>
      <w:sz w:val="16"/>
      <w:szCs w:val="16"/>
    </w:rPr>
  </w:style>
  <w:style w:type="table" w:styleId="a6">
    <w:name w:val="Table Grid"/>
    <w:basedOn w:val="a1"/>
    <w:uiPriority w:val="59"/>
    <w:rsid w:val="00220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A7C20"/>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2">
    <w:name w:val="Основной текст (2)_"/>
    <w:basedOn w:val="a0"/>
    <w:link w:val="20"/>
    <w:uiPriority w:val="99"/>
    <w:locked/>
    <w:rsid w:val="003765A9"/>
    <w:rPr>
      <w:rFonts w:ascii="Arial" w:hAnsi="Arial" w:cs="Arial"/>
      <w:sz w:val="19"/>
      <w:szCs w:val="19"/>
      <w:shd w:val="clear" w:color="auto" w:fill="FFFFFF"/>
    </w:rPr>
  </w:style>
  <w:style w:type="character" w:customStyle="1" w:styleId="5">
    <w:name w:val="Заголовок №5_"/>
    <w:basedOn w:val="a0"/>
    <w:link w:val="50"/>
    <w:uiPriority w:val="99"/>
    <w:locked/>
    <w:rsid w:val="003765A9"/>
    <w:rPr>
      <w:rFonts w:ascii="Arial" w:hAnsi="Arial" w:cs="Arial"/>
      <w:b/>
      <w:bCs/>
      <w:sz w:val="19"/>
      <w:szCs w:val="19"/>
      <w:shd w:val="clear" w:color="auto" w:fill="FFFFFF"/>
    </w:rPr>
  </w:style>
  <w:style w:type="paragraph" w:customStyle="1" w:styleId="20">
    <w:name w:val="Основной текст (2)"/>
    <w:basedOn w:val="a"/>
    <w:link w:val="2"/>
    <w:uiPriority w:val="99"/>
    <w:rsid w:val="003765A9"/>
    <w:pPr>
      <w:widowControl w:val="0"/>
      <w:shd w:val="clear" w:color="auto" w:fill="FFFFFF"/>
      <w:spacing w:before="240" w:after="240" w:line="240" w:lineRule="exact"/>
      <w:jc w:val="both"/>
    </w:pPr>
    <w:rPr>
      <w:rFonts w:ascii="Arial" w:hAnsi="Arial" w:cs="Arial"/>
      <w:sz w:val="19"/>
      <w:szCs w:val="19"/>
    </w:rPr>
  </w:style>
  <w:style w:type="paragraph" w:customStyle="1" w:styleId="50">
    <w:name w:val="Заголовок №5"/>
    <w:basedOn w:val="a"/>
    <w:link w:val="5"/>
    <w:uiPriority w:val="99"/>
    <w:rsid w:val="003765A9"/>
    <w:pPr>
      <w:widowControl w:val="0"/>
      <w:shd w:val="clear" w:color="auto" w:fill="FFFFFF"/>
      <w:spacing w:before="240" w:after="240" w:line="240" w:lineRule="atLeast"/>
      <w:jc w:val="both"/>
      <w:outlineLvl w:val="4"/>
    </w:pPr>
    <w:rPr>
      <w:rFonts w:ascii="Arial" w:hAnsi="Arial" w:cs="Arial"/>
      <w:b/>
      <w:bCs/>
      <w:sz w:val="19"/>
      <w:szCs w:val="19"/>
    </w:rPr>
  </w:style>
  <w:style w:type="character" w:customStyle="1" w:styleId="4">
    <w:name w:val="Заголовок №4_"/>
    <w:basedOn w:val="a0"/>
    <w:link w:val="40"/>
    <w:uiPriority w:val="99"/>
    <w:locked/>
    <w:rsid w:val="008A0B51"/>
    <w:rPr>
      <w:rFonts w:ascii="Arial" w:hAnsi="Arial" w:cs="Arial"/>
      <w:b/>
      <w:bCs/>
      <w:shd w:val="clear" w:color="auto" w:fill="FFFFFF"/>
    </w:rPr>
  </w:style>
  <w:style w:type="paragraph" w:customStyle="1" w:styleId="40">
    <w:name w:val="Заголовок №4"/>
    <w:basedOn w:val="a"/>
    <w:link w:val="4"/>
    <w:uiPriority w:val="99"/>
    <w:rsid w:val="008A0B51"/>
    <w:pPr>
      <w:widowControl w:val="0"/>
      <w:shd w:val="clear" w:color="auto" w:fill="FFFFFF"/>
      <w:spacing w:after="240" w:line="240" w:lineRule="atLeast"/>
      <w:jc w:val="center"/>
      <w:outlineLvl w:val="3"/>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6685">
      <w:bodyDiv w:val="1"/>
      <w:marLeft w:val="0"/>
      <w:marRight w:val="0"/>
      <w:marTop w:val="0"/>
      <w:marBottom w:val="0"/>
      <w:divBdr>
        <w:top w:val="none" w:sz="0" w:space="0" w:color="auto"/>
        <w:left w:val="none" w:sz="0" w:space="0" w:color="auto"/>
        <w:bottom w:val="none" w:sz="0" w:space="0" w:color="auto"/>
        <w:right w:val="none" w:sz="0" w:space="0" w:color="auto"/>
      </w:divBdr>
    </w:div>
    <w:div w:id="515389988">
      <w:bodyDiv w:val="1"/>
      <w:marLeft w:val="0"/>
      <w:marRight w:val="0"/>
      <w:marTop w:val="0"/>
      <w:marBottom w:val="0"/>
      <w:divBdr>
        <w:top w:val="none" w:sz="0" w:space="0" w:color="auto"/>
        <w:left w:val="none" w:sz="0" w:space="0" w:color="auto"/>
        <w:bottom w:val="none" w:sz="0" w:space="0" w:color="auto"/>
        <w:right w:val="none" w:sz="0" w:space="0" w:color="auto"/>
      </w:divBdr>
    </w:div>
    <w:div w:id="548223825">
      <w:bodyDiv w:val="1"/>
      <w:marLeft w:val="0"/>
      <w:marRight w:val="0"/>
      <w:marTop w:val="0"/>
      <w:marBottom w:val="0"/>
      <w:divBdr>
        <w:top w:val="none" w:sz="0" w:space="0" w:color="auto"/>
        <w:left w:val="none" w:sz="0" w:space="0" w:color="auto"/>
        <w:bottom w:val="none" w:sz="0" w:space="0" w:color="auto"/>
        <w:right w:val="none" w:sz="0" w:space="0" w:color="auto"/>
      </w:divBdr>
    </w:div>
    <w:div w:id="592475507">
      <w:bodyDiv w:val="1"/>
      <w:marLeft w:val="0"/>
      <w:marRight w:val="0"/>
      <w:marTop w:val="0"/>
      <w:marBottom w:val="0"/>
      <w:divBdr>
        <w:top w:val="none" w:sz="0" w:space="0" w:color="auto"/>
        <w:left w:val="none" w:sz="0" w:space="0" w:color="auto"/>
        <w:bottom w:val="none" w:sz="0" w:space="0" w:color="auto"/>
        <w:right w:val="none" w:sz="0" w:space="0" w:color="auto"/>
      </w:divBdr>
    </w:div>
    <w:div w:id="661662803">
      <w:bodyDiv w:val="1"/>
      <w:marLeft w:val="0"/>
      <w:marRight w:val="0"/>
      <w:marTop w:val="0"/>
      <w:marBottom w:val="0"/>
      <w:divBdr>
        <w:top w:val="none" w:sz="0" w:space="0" w:color="auto"/>
        <w:left w:val="none" w:sz="0" w:space="0" w:color="auto"/>
        <w:bottom w:val="none" w:sz="0" w:space="0" w:color="auto"/>
        <w:right w:val="none" w:sz="0" w:space="0" w:color="auto"/>
      </w:divBdr>
    </w:div>
    <w:div w:id="1621648313">
      <w:bodyDiv w:val="1"/>
      <w:marLeft w:val="0"/>
      <w:marRight w:val="0"/>
      <w:marTop w:val="0"/>
      <w:marBottom w:val="0"/>
      <w:divBdr>
        <w:top w:val="none" w:sz="0" w:space="0" w:color="auto"/>
        <w:left w:val="none" w:sz="0" w:space="0" w:color="auto"/>
        <w:bottom w:val="none" w:sz="0" w:space="0" w:color="auto"/>
        <w:right w:val="none" w:sz="0" w:space="0" w:color="auto"/>
      </w:divBdr>
    </w:div>
    <w:div w:id="19545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6936-2B81-4460-9026-06C3B084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Оксана</cp:lastModifiedBy>
  <cp:revision>6</cp:revision>
  <cp:lastPrinted>2019-08-07T08:57:00Z</cp:lastPrinted>
  <dcterms:created xsi:type="dcterms:W3CDTF">2019-08-07T07:27:00Z</dcterms:created>
  <dcterms:modified xsi:type="dcterms:W3CDTF">2019-08-15T05:42:00Z</dcterms:modified>
</cp:coreProperties>
</file>