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F" w:rsidRPr="00D92430" w:rsidRDefault="000A160F" w:rsidP="00874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30">
        <w:rPr>
          <w:rFonts w:ascii="Times New Roman" w:hAnsi="Times New Roman" w:cs="Times New Roman"/>
          <w:b/>
          <w:sz w:val="24"/>
          <w:szCs w:val="24"/>
        </w:rPr>
        <w:t>Освобождение от уплаты государственной пошлины</w:t>
      </w:r>
      <w:r w:rsidR="00777CA9" w:rsidRPr="00D92430">
        <w:rPr>
          <w:rFonts w:ascii="Times New Roman" w:hAnsi="Times New Roman" w:cs="Times New Roman"/>
          <w:b/>
          <w:sz w:val="24"/>
          <w:szCs w:val="24"/>
        </w:rPr>
        <w:t xml:space="preserve"> за государственную регистрацию</w:t>
      </w:r>
    </w:p>
    <w:p w:rsidR="00C057DE" w:rsidRPr="008747C5" w:rsidRDefault="00C057DE" w:rsidP="008747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60F" w:rsidRPr="005B0397" w:rsidRDefault="00777CA9" w:rsidP="000A16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A160F" w:rsidRPr="005B0397">
        <w:rPr>
          <w:rFonts w:ascii="Times New Roman" w:hAnsi="Times New Roman" w:cs="Times New Roman"/>
          <w:sz w:val="26"/>
          <w:szCs w:val="26"/>
        </w:rPr>
        <w:t>огласно</w:t>
      </w:r>
      <w:r>
        <w:rPr>
          <w:rFonts w:ascii="Times New Roman" w:hAnsi="Times New Roman" w:cs="Times New Roman"/>
          <w:sz w:val="26"/>
          <w:szCs w:val="26"/>
        </w:rPr>
        <w:t xml:space="preserve"> статье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333.35 Налогового кодекса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уплаты государственной пошлины </w:t>
      </w:r>
      <w:r w:rsidR="000A160F" w:rsidRPr="005B0397">
        <w:rPr>
          <w:rFonts w:ascii="Times New Roman" w:hAnsi="Times New Roman" w:cs="Times New Roman"/>
          <w:sz w:val="26"/>
          <w:szCs w:val="26"/>
        </w:rPr>
        <w:t>освобождаются: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</w:t>
      </w:r>
      <w:r w:rsidR="00777CA9">
        <w:rPr>
          <w:rFonts w:ascii="Times New Roman" w:hAnsi="Times New Roman" w:cs="Times New Roman"/>
          <w:sz w:val="26"/>
          <w:szCs w:val="26"/>
        </w:rPr>
        <w:t>ф</w:t>
      </w:r>
      <w:r w:rsidRPr="005B0397">
        <w:rPr>
          <w:rFonts w:ascii="Times New Roman" w:hAnsi="Times New Roman" w:cs="Times New Roman"/>
          <w:sz w:val="26"/>
          <w:szCs w:val="26"/>
        </w:rPr>
        <w:t>едеральные органы госуда</w:t>
      </w:r>
      <w:bookmarkStart w:id="0" w:name="_GoBack"/>
      <w:bookmarkEnd w:id="0"/>
      <w:r w:rsidRPr="005B0397">
        <w:rPr>
          <w:rFonts w:ascii="Times New Roman" w:hAnsi="Times New Roman" w:cs="Times New Roman"/>
          <w:sz w:val="26"/>
          <w:szCs w:val="26"/>
        </w:rPr>
        <w:t>рственной власти, органы государственной власт</w:t>
      </w:r>
      <w:r w:rsidR="00CA4055">
        <w:rPr>
          <w:rFonts w:ascii="Times New Roman" w:hAnsi="Times New Roman" w:cs="Times New Roman"/>
          <w:sz w:val="26"/>
          <w:szCs w:val="26"/>
        </w:rPr>
        <w:t>и субъектов 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, органы местного самоуправления, органы публичной власти федеральной территории </w:t>
      </w:r>
      <w:r w:rsidR="00777CA9">
        <w:rPr>
          <w:rFonts w:ascii="Times New Roman" w:hAnsi="Times New Roman" w:cs="Times New Roman"/>
          <w:sz w:val="26"/>
          <w:szCs w:val="26"/>
        </w:rPr>
        <w:t>«Сириус»</w:t>
      </w:r>
      <w:r w:rsidRPr="005B0397">
        <w:rPr>
          <w:rFonts w:ascii="Times New Roman" w:hAnsi="Times New Roman" w:cs="Times New Roman"/>
          <w:sz w:val="26"/>
          <w:szCs w:val="26"/>
        </w:rPr>
        <w:t xml:space="preserve"> при их обращении за совершением юридически значимых действий, установленных настоящей главой;</w:t>
      </w:r>
    </w:p>
    <w:p w:rsidR="000A160F" w:rsidRPr="005B0397" w:rsidRDefault="00777CA9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ентральный банк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>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органы государственной власти, органы местного самоуправления, органы публичной</w:t>
      </w:r>
      <w:r w:rsidR="00777CA9">
        <w:rPr>
          <w:rFonts w:ascii="Times New Roman" w:hAnsi="Times New Roman" w:cs="Times New Roman"/>
          <w:sz w:val="26"/>
          <w:szCs w:val="26"/>
        </w:rPr>
        <w:t xml:space="preserve"> власти федеральной территории «Сириус»</w:t>
      </w:r>
      <w:r w:rsidRPr="005B0397">
        <w:rPr>
          <w:rFonts w:ascii="Times New Roman" w:hAnsi="Times New Roman" w:cs="Times New Roman"/>
          <w:sz w:val="26"/>
          <w:szCs w:val="26"/>
        </w:rPr>
        <w:t xml:space="preserve"> - за проставление </w:t>
      </w:r>
      <w:proofErr w:type="spellStart"/>
      <w:r w:rsidRPr="005B0397">
        <w:rPr>
          <w:rFonts w:ascii="Times New Roman" w:hAnsi="Times New Roman" w:cs="Times New Roman"/>
          <w:sz w:val="26"/>
          <w:szCs w:val="26"/>
        </w:rPr>
        <w:t>апостиля</w:t>
      </w:r>
      <w:proofErr w:type="spellEnd"/>
      <w:r w:rsidRPr="005B0397">
        <w:rPr>
          <w:rFonts w:ascii="Times New Roman" w:hAnsi="Times New Roman" w:cs="Times New Roman"/>
          <w:sz w:val="26"/>
          <w:szCs w:val="26"/>
        </w:rP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>торой мировой войны, бывшие военнопленные во время Великой Отечественной войны при их обращении за совершением юридически значимых действий,</w:t>
      </w:r>
      <w:r w:rsidR="00777CA9">
        <w:rPr>
          <w:rFonts w:ascii="Times New Roman" w:hAnsi="Times New Roman" w:cs="Times New Roman"/>
          <w:sz w:val="26"/>
          <w:szCs w:val="26"/>
        </w:rPr>
        <w:t xml:space="preserve"> установленных настоящей главой;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 физические лица, признаваемые малоимущими в соответствии с Жилищн</w:t>
      </w:r>
      <w:r w:rsidR="00CA4055">
        <w:rPr>
          <w:rFonts w:ascii="Times New Roman" w:hAnsi="Times New Roman" w:cs="Times New Roman"/>
          <w:sz w:val="26"/>
          <w:szCs w:val="26"/>
        </w:rPr>
        <w:t>ым кодексом РФ</w:t>
      </w:r>
      <w:r w:rsidRPr="005B0397">
        <w:rPr>
          <w:rFonts w:ascii="Times New Roman" w:hAnsi="Times New Roman" w:cs="Times New Roman"/>
          <w:sz w:val="26"/>
          <w:szCs w:val="26"/>
        </w:rPr>
        <w:t>, - за совершение действий, предусмотренных подпунктом 22 пункта 1 статьи 333.33 настоящего Кодекса, за исключением государственной регистрации ограничений прав и обременений объектов недвижимости.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Признание малоимущими производится в порядке, установленном Жилищным кодексом РФ. При этом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в каждом субъекте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 местные власти самостоятельно устанавливают размер месячного совокупного дохода на каждого члена семьи, при котором гражданин может быть признан малоимущим. </w:t>
      </w:r>
      <w:r w:rsidR="00777CA9">
        <w:rPr>
          <w:rFonts w:ascii="Times New Roman" w:hAnsi="Times New Roman" w:cs="Times New Roman"/>
          <w:sz w:val="26"/>
          <w:szCs w:val="26"/>
        </w:rPr>
        <w:t>Ф</w:t>
      </w:r>
      <w:r w:rsidRPr="005B0397">
        <w:rPr>
          <w:rFonts w:ascii="Times New Roman" w:hAnsi="Times New Roman" w:cs="Times New Roman"/>
          <w:sz w:val="26"/>
          <w:szCs w:val="26"/>
        </w:rPr>
        <w:t>изические лица, признаваемые малоимущими</w:t>
      </w:r>
      <w:r w:rsidR="00777CA9">
        <w:rPr>
          <w:rFonts w:ascii="Times New Roman" w:hAnsi="Times New Roman" w:cs="Times New Roman"/>
          <w:sz w:val="26"/>
          <w:szCs w:val="26"/>
        </w:rPr>
        <w:t xml:space="preserve">, освобождаются от уплаты государственной пошлины </w:t>
      </w:r>
      <w:r w:rsidRPr="005B0397">
        <w:rPr>
          <w:rFonts w:ascii="Times New Roman" w:hAnsi="Times New Roman" w:cs="Times New Roman"/>
          <w:sz w:val="26"/>
          <w:szCs w:val="26"/>
        </w:rPr>
        <w:t>за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 (основанием для предоставления льготы является документ, выданный в установленном порядке);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Также необходимо отметить, что государственная пошлина не уплачивается в следующих случаях: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права оперативного управления недвижимым имуществом, находящимся в государственной или муниципальной собственности;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ограничений прав и обременений земельных участков, используемых для северного оленеводства;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права постоянного (бессрочного) пользования земельными участками, находящимися в государственной или муниципальной собственности;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за внесение изменений в Единый государственный реестр недвижимости </w:t>
      </w:r>
      <w:r w:rsidR="008747C5">
        <w:rPr>
          <w:rFonts w:ascii="Times New Roman" w:hAnsi="Times New Roman" w:cs="Times New Roman"/>
          <w:sz w:val="26"/>
          <w:szCs w:val="26"/>
        </w:rPr>
        <w:t xml:space="preserve">(ЕГРН) </w:t>
      </w:r>
      <w:r w:rsidRPr="005B0397">
        <w:rPr>
          <w:rFonts w:ascii="Times New Roman" w:hAnsi="Times New Roman" w:cs="Times New Roman"/>
          <w:sz w:val="26"/>
          <w:szCs w:val="26"/>
        </w:rPr>
        <w:t>в случае принятия нормативного правового акта, влекущего необходимость внесения соответствующих изменений по не зависящим от правообладателей, владельцев или пользователей объектов недвижимости причинам;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- за внесение изменений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записи о наличии возражения в отношении зарегистрированного права на объект недвижимости, записи о невозможности государственной регистрации права без личного участия правообладателя, записи о невозможности государственной </w:t>
      </w:r>
      <w:r w:rsidRPr="005B0397">
        <w:rPr>
          <w:rFonts w:ascii="Times New Roman" w:hAnsi="Times New Roman" w:cs="Times New Roman"/>
          <w:sz w:val="26"/>
          <w:szCs w:val="26"/>
        </w:rPr>
        <w:lastRenderedPageBreak/>
        <w:t>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целевому назначению или использованием с нарушением законодательства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>, записи о наличии прав требований в отношении зарегистрированного права,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с лицом, в пользу которого зарегистрированы ограничение права и обременение объекта недвижимости, за внесение в случаях, установленных Федеральным законом от 13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июля 2015 года N 218-ФЗ "О государственной регистрации недвижимости", сведений (изменений в сведения)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по заявлению заинтересованного лица, если указанные сведения не были внесены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ипотеки, возникающей на основании закона, а также за погашение регистрационной записи об ипотеке;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соглашения об изменении содержания закладной, включая внесение соответствующих изменений в записи Единого государственного реестра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возникшего до дня вступления в силу Федерального закона от 21 июля 1997 года N 122-ФЗ "О государственной регистрации прав на недвижимое имущество и сделок с ним" права на объект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прекращения ограничений прав или обременений объектов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- за государственную регистрацию права собственности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 на автомобильные дороги, переданные в доверительное управление юридическому лицу, созданному в организационно-правовой форме государственной компании, и на земельные участки, предоставленные в аренду указанному юридическому лицу, государственную регистрацию договоров аренды земельных участков, предоставленных указанному юридическому лицу, а также за государственную регистрацию прекращения прав на такие автомобильные дороги и земельные участки;</w:t>
      </w:r>
      <w:proofErr w:type="gramEnd"/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 за совершение юридически значимых действий, предусмотренных подпунктом 28.1 пункта 1 статьи 333.33 </w:t>
      </w:r>
      <w:r w:rsidR="008747C5">
        <w:rPr>
          <w:rFonts w:ascii="Times New Roman" w:hAnsi="Times New Roman" w:cs="Times New Roman"/>
          <w:sz w:val="26"/>
          <w:szCs w:val="26"/>
        </w:rPr>
        <w:t>Налогового</w:t>
      </w:r>
      <w:r w:rsidRPr="005B0397">
        <w:rPr>
          <w:rFonts w:ascii="Times New Roman" w:hAnsi="Times New Roman" w:cs="Times New Roman"/>
          <w:sz w:val="26"/>
          <w:szCs w:val="26"/>
        </w:rPr>
        <w:t xml:space="preserve"> Кодекса, в случае внесения изменений в записи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в соответствии с абзацами вторым - пятым пункта 2 статьи 23 Федерального закона от 16 июля 1998 года N 102-ФЗ "Об ипотеке (залоге недвижимости)".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8747C5">
        <w:rPr>
          <w:rFonts w:ascii="Times New Roman" w:hAnsi="Times New Roman" w:cs="Times New Roman"/>
          <w:sz w:val="26"/>
          <w:szCs w:val="26"/>
        </w:rPr>
        <w:t>нужно</w:t>
      </w:r>
      <w:r w:rsidRPr="005B0397">
        <w:rPr>
          <w:rFonts w:ascii="Times New Roman" w:hAnsi="Times New Roman" w:cs="Times New Roman"/>
          <w:sz w:val="26"/>
          <w:szCs w:val="26"/>
        </w:rPr>
        <w:t xml:space="preserve"> отметить, что новые положения отменили уплату пошлины за регистрацию права собственности на недвижимость, права на которую возникли до дня вступления в силу Федерального закона от 21.07.1997 № 122-ФЗ «О государственной регистрации прав на недвижимое имущество и сделок с ним», — «ранее возникшее право».</w:t>
      </w:r>
    </w:p>
    <w:p w:rsidR="00806892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В связи с этим, сейчас можно зарегистрировать «ранее возникшее право» (например, на основании договора приватизации, свидетельства о праве собственности на землю, договора купли-продажи, удостоверенного нотариусом и иных докуме</w:t>
      </w:r>
      <w:r w:rsidR="008747C5">
        <w:rPr>
          <w:rFonts w:ascii="Times New Roman" w:hAnsi="Times New Roman" w:cs="Times New Roman"/>
          <w:sz w:val="26"/>
          <w:szCs w:val="26"/>
        </w:rPr>
        <w:t>нтов, оформленных до 31.01.1998) бесплатно</w:t>
      </w:r>
      <w:r w:rsidRPr="005B0397">
        <w:rPr>
          <w:rFonts w:ascii="Times New Roman" w:hAnsi="Times New Roman" w:cs="Times New Roman"/>
          <w:sz w:val="26"/>
          <w:szCs w:val="26"/>
        </w:rPr>
        <w:t>.</w:t>
      </w:r>
    </w:p>
    <w:p w:rsidR="000A160F" w:rsidRDefault="000A160F" w:rsidP="000A1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57DE" w:rsidRPr="005B0397" w:rsidRDefault="00C057DE" w:rsidP="000A1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34B" w:rsidRPr="005B0397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397">
        <w:rPr>
          <w:rFonts w:ascii="Times New Roman" w:hAnsi="Times New Roman"/>
          <w:sz w:val="26"/>
          <w:szCs w:val="26"/>
        </w:rPr>
        <w:t>Н</w:t>
      </w:r>
      <w:r w:rsidR="0017634B" w:rsidRPr="005B0397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C057DE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397">
        <w:rPr>
          <w:rFonts w:ascii="Times New Roman" w:hAnsi="Times New Roman"/>
          <w:sz w:val="26"/>
          <w:szCs w:val="26"/>
        </w:rPr>
        <w:t>межмуниципального отдела</w:t>
      </w:r>
      <w:r w:rsidR="00CA4055">
        <w:rPr>
          <w:rFonts w:ascii="Times New Roman" w:hAnsi="Times New Roman"/>
          <w:sz w:val="26"/>
          <w:szCs w:val="26"/>
        </w:rPr>
        <w:t xml:space="preserve">   </w:t>
      </w:r>
    </w:p>
    <w:p w:rsidR="00C057DE" w:rsidRDefault="00C057DE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 </w:t>
      </w:r>
      <w:r w:rsidR="00CA405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7634B" w:rsidRPr="00CA4055" w:rsidRDefault="00C057DE" w:rsidP="00CA40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5B0397">
        <w:rPr>
          <w:rFonts w:ascii="Times New Roman" w:hAnsi="Times New Roman"/>
          <w:sz w:val="26"/>
          <w:szCs w:val="26"/>
        </w:rPr>
        <w:t>Елькина</w:t>
      </w:r>
      <w:proofErr w:type="spellEnd"/>
    </w:p>
    <w:sectPr w:rsidR="0017634B" w:rsidRPr="00CA4055" w:rsidSect="00C057D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A160F"/>
    <w:rsid w:val="0017634B"/>
    <w:rsid w:val="00194273"/>
    <w:rsid w:val="004B1691"/>
    <w:rsid w:val="005B0397"/>
    <w:rsid w:val="00760502"/>
    <w:rsid w:val="00777CA9"/>
    <w:rsid w:val="00806892"/>
    <w:rsid w:val="008747C5"/>
    <w:rsid w:val="009B3C6D"/>
    <w:rsid w:val="00A0311F"/>
    <w:rsid w:val="00A06E92"/>
    <w:rsid w:val="00AC604C"/>
    <w:rsid w:val="00B26027"/>
    <w:rsid w:val="00C057DE"/>
    <w:rsid w:val="00CA312E"/>
    <w:rsid w:val="00CA4055"/>
    <w:rsid w:val="00CB43CF"/>
    <w:rsid w:val="00CE7989"/>
    <w:rsid w:val="00D205FC"/>
    <w:rsid w:val="00D92430"/>
    <w:rsid w:val="00F22686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Пользователь</cp:lastModifiedBy>
  <cp:revision>5</cp:revision>
  <cp:lastPrinted>2022-03-16T04:35:00Z</cp:lastPrinted>
  <dcterms:created xsi:type="dcterms:W3CDTF">2022-03-16T07:13:00Z</dcterms:created>
  <dcterms:modified xsi:type="dcterms:W3CDTF">2022-04-07T09:11:00Z</dcterms:modified>
</cp:coreProperties>
</file>